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03FE" w14:textId="77777777" w:rsidR="0016314D" w:rsidRPr="001A38A8" w:rsidRDefault="0016314D" w:rsidP="0016314D">
      <w:pPr>
        <w:jc w:val="center"/>
        <w:rPr>
          <w:rFonts w:asciiTheme="minorHAnsi" w:hAnsiTheme="minorHAnsi" w:cstheme="minorHAnsi"/>
          <w:b/>
          <w:iCs/>
          <w:color w:val="1F497D"/>
          <w:sz w:val="48"/>
          <w:szCs w:val="48"/>
          <w:lang w:val="nl-BE"/>
        </w:rPr>
      </w:pPr>
      <w:r>
        <w:rPr>
          <w:rFonts w:asciiTheme="minorHAnsi" w:hAnsiTheme="minorHAnsi" w:cstheme="minorHAnsi"/>
          <w:b/>
          <w:iCs/>
          <w:color w:val="1F497D"/>
          <w:sz w:val="48"/>
          <w:szCs w:val="48"/>
          <w:lang w:val="nl-BE"/>
        </w:rPr>
        <w:t>Centrale sensitisatie &amp; aanhoudende pijn</w:t>
      </w:r>
      <w:r w:rsidRPr="001A38A8">
        <w:rPr>
          <w:rFonts w:asciiTheme="minorHAnsi" w:hAnsiTheme="minorHAnsi" w:cstheme="minorHAnsi"/>
          <w:b/>
          <w:iCs/>
          <w:color w:val="1F497D"/>
          <w:sz w:val="48"/>
          <w:szCs w:val="48"/>
          <w:lang w:val="nl-BE"/>
        </w:rPr>
        <w:t>:</w:t>
      </w:r>
      <w:r>
        <w:rPr>
          <w:rFonts w:asciiTheme="minorHAnsi" w:hAnsiTheme="minorHAnsi" w:cstheme="minorHAnsi"/>
          <w:b/>
          <w:iCs/>
          <w:color w:val="1F497D"/>
          <w:sz w:val="48"/>
          <w:szCs w:val="48"/>
          <w:lang w:val="nl-BE"/>
        </w:rPr>
        <w:t xml:space="preserve"> Recente ontdekkingen op weg naar precisiegeneeskunde</w:t>
      </w:r>
    </w:p>
    <w:p w14:paraId="547CDDE5" w14:textId="77777777" w:rsidR="0016314D" w:rsidRPr="000B3B40" w:rsidRDefault="0016314D" w:rsidP="0016314D">
      <w:pPr>
        <w:pStyle w:val="Heading1"/>
        <w:jc w:val="center"/>
        <w:rPr>
          <w:rFonts w:asciiTheme="minorHAnsi" w:hAnsiTheme="minorHAnsi" w:cstheme="minorHAnsi"/>
          <w:color w:val="1F3864" w:themeColor="accent1" w:themeShade="80"/>
          <w:sz w:val="20"/>
          <w:szCs w:val="20"/>
          <w:vertAlign w:val="superscript"/>
          <w:lang w:val="en-US"/>
        </w:rPr>
      </w:pPr>
      <w:r w:rsidRPr="000B3B40">
        <w:rPr>
          <w:rFonts w:asciiTheme="minorHAnsi" w:hAnsiTheme="minorHAnsi" w:cstheme="minorHAnsi"/>
          <w:color w:val="1F3864" w:themeColor="accent1" w:themeShade="80"/>
          <w:sz w:val="20"/>
          <w:szCs w:val="20"/>
          <w:lang w:val="en-US"/>
        </w:rPr>
        <w:t>Jo Nijs</w:t>
      </w:r>
      <w:r w:rsidRPr="000B3B40">
        <w:rPr>
          <w:rFonts w:asciiTheme="minorHAnsi" w:hAnsiTheme="minorHAnsi" w:cstheme="minorHAnsi"/>
          <w:color w:val="1F3864" w:themeColor="accent1" w:themeShade="80"/>
          <w:sz w:val="20"/>
          <w:szCs w:val="20"/>
          <w:vertAlign w:val="superscript"/>
          <w:lang w:val="en-US"/>
        </w:rPr>
        <w:t>1,2,3</w:t>
      </w:r>
      <w:r w:rsidRPr="000B3B40">
        <w:rPr>
          <w:rFonts w:asciiTheme="minorHAnsi" w:hAnsiTheme="minorHAnsi" w:cstheme="minorHAnsi"/>
          <w:color w:val="1F3864" w:themeColor="accent1" w:themeShade="80"/>
          <w:sz w:val="20"/>
          <w:szCs w:val="20"/>
          <w:lang w:val="en-US"/>
        </w:rPr>
        <w:t xml:space="preserve"> </w:t>
      </w:r>
    </w:p>
    <w:p w14:paraId="555983FE" w14:textId="77777777" w:rsidR="0016314D" w:rsidRPr="000B3B40" w:rsidRDefault="0016314D" w:rsidP="0016314D">
      <w:pPr>
        <w:rPr>
          <w:lang w:val="en-US"/>
        </w:rPr>
      </w:pPr>
    </w:p>
    <w:p w14:paraId="6629787E" w14:textId="77777777" w:rsidR="0016314D" w:rsidRPr="001F4A71" w:rsidRDefault="0016314D" w:rsidP="0016314D">
      <w:pPr>
        <w:jc w:val="both"/>
        <w:rPr>
          <w:rFonts w:asciiTheme="minorHAnsi" w:hAnsiTheme="minorHAnsi" w:cstheme="minorHAnsi"/>
          <w:color w:val="1F3864" w:themeColor="accent1" w:themeShade="80"/>
          <w:sz w:val="20"/>
          <w:szCs w:val="20"/>
          <w:lang w:val="en-US"/>
        </w:rPr>
      </w:pPr>
      <w:r w:rsidRPr="001F4A71">
        <w:rPr>
          <w:rFonts w:asciiTheme="minorHAnsi" w:hAnsiTheme="minorHAnsi" w:cstheme="minorHAnsi"/>
          <w:color w:val="1F3864" w:themeColor="accent1" w:themeShade="80"/>
          <w:sz w:val="20"/>
          <w:szCs w:val="20"/>
          <w:vertAlign w:val="superscript"/>
          <w:lang w:val="en-US"/>
        </w:rPr>
        <w:t>1</w:t>
      </w:r>
      <w:r w:rsidRPr="001F4A71">
        <w:rPr>
          <w:rFonts w:asciiTheme="minorHAnsi" w:hAnsiTheme="minorHAnsi" w:cstheme="minorHAnsi"/>
          <w:color w:val="1F3864" w:themeColor="accent1" w:themeShade="80"/>
          <w:sz w:val="20"/>
          <w:szCs w:val="20"/>
          <w:lang w:val="en-US"/>
        </w:rPr>
        <w:t xml:space="preserve"> Pain in Motion International Research Group (PAIN), Department of Physiotherapy, Human Physiology and Anatomy, Faculty of Physical Education &amp; Physiotherapy, Vrije Universiteit Brussel, Belgium.</w:t>
      </w:r>
    </w:p>
    <w:p w14:paraId="60007614" w14:textId="77777777" w:rsidR="0016314D" w:rsidRPr="001F4A71" w:rsidRDefault="0016314D" w:rsidP="0016314D">
      <w:pPr>
        <w:jc w:val="both"/>
        <w:rPr>
          <w:rFonts w:asciiTheme="minorHAnsi" w:hAnsiTheme="minorHAnsi" w:cstheme="minorHAnsi"/>
          <w:color w:val="1F3864" w:themeColor="accent1" w:themeShade="80"/>
          <w:sz w:val="20"/>
          <w:szCs w:val="20"/>
          <w:vertAlign w:val="superscript"/>
          <w:lang w:val="en-US"/>
        </w:rPr>
      </w:pPr>
      <w:r w:rsidRPr="001F4A71">
        <w:rPr>
          <w:rFonts w:asciiTheme="minorHAnsi" w:hAnsiTheme="minorHAnsi" w:cstheme="minorHAnsi"/>
          <w:color w:val="1F3864" w:themeColor="accent1" w:themeShade="80"/>
          <w:sz w:val="20"/>
          <w:szCs w:val="20"/>
          <w:vertAlign w:val="superscript"/>
          <w:lang w:val="en-US"/>
        </w:rPr>
        <w:t xml:space="preserve">2 </w:t>
      </w:r>
      <w:r w:rsidRPr="001F4A71">
        <w:rPr>
          <w:rFonts w:asciiTheme="minorHAnsi" w:hAnsiTheme="minorHAnsi" w:cstheme="minorHAnsi"/>
          <w:color w:val="1F3864" w:themeColor="accent1" w:themeShade="80"/>
          <w:sz w:val="20"/>
          <w:szCs w:val="20"/>
          <w:lang w:val="en-US"/>
        </w:rPr>
        <w:t>Chronic pain rehabilitation, Department of Physical Medicine and Physiotherapy, University Hospital Brussels, Belgium.</w:t>
      </w:r>
      <w:r w:rsidRPr="001F4A71">
        <w:rPr>
          <w:rFonts w:asciiTheme="minorHAnsi" w:hAnsiTheme="minorHAnsi" w:cstheme="minorHAnsi"/>
          <w:color w:val="1F3864" w:themeColor="accent1" w:themeShade="80"/>
          <w:sz w:val="20"/>
          <w:szCs w:val="20"/>
          <w:vertAlign w:val="superscript"/>
          <w:lang w:val="en-US"/>
        </w:rPr>
        <w:t xml:space="preserve"> </w:t>
      </w:r>
    </w:p>
    <w:p w14:paraId="0CBEC438" w14:textId="77777777" w:rsidR="0016314D" w:rsidRPr="001F4A71" w:rsidRDefault="0016314D" w:rsidP="0016314D">
      <w:pPr>
        <w:jc w:val="both"/>
        <w:rPr>
          <w:rFonts w:asciiTheme="minorHAnsi" w:hAnsiTheme="minorHAnsi" w:cstheme="minorHAnsi"/>
          <w:color w:val="1F3864" w:themeColor="accent1" w:themeShade="80"/>
          <w:sz w:val="20"/>
          <w:szCs w:val="20"/>
          <w:lang w:val="en-US"/>
        </w:rPr>
      </w:pPr>
      <w:r w:rsidRPr="001F4A71">
        <w:rPr>
          <w:rFonts w:asciiTheme="minorHAnsi" w:hAnsiTheme="minorHAnsi" w:cstheme="minorHAnsi"/>
          <w:color w:val="1F3864" w:themeColor="accent1" w:themeShade="80"/>
          <w:sz w:val="20"/>
          <w:szCs w:val="20"/>
          <w:vertAlign w:val="superscript"/>
          <w:lang w:val="en-US"/>
        </w:rPr>
        <w:t xml:space="preserve">3 </w:t>
      </w:r>
      <w:r w:rsidRPr="001F4A71">
        <w:rPr>
          <w:rFonts w:asciiTheme="minorHAnsi" w:hAnsiTheme="minorHAnsi" w:cstheme="minorHAnsi"/>
          <w:color w:val="1F3864" w:themeColor="accent1" w:themeShade="80"/>
          <w:sz w:val="20"/>
          <w:szCs w:val="20"/>
          <w:lang w:val="en-US"/>
        </w:rPr>
        <w:t>Institute of Neuroscience and Physiology, University of Gothenburg, Gothenburg, Sweden</w:t>
      </w:r>
      <w:r>
        <w:rPr>
          <w:rFonts w:asciiTheme="minorHAnsi" w:hAnsiTheme="minorHAnsi" w:cstheme="minorHAnsi"/>
          <w:color w:val="1F3864" w:themeColor="accent1" w:themeShade="80"/>
          <w:sz w:val="20"/>
          <w:szCs w:val="20"/>
          <w:lang w:val="en-US"/>
        </w:rPr>
        <w:t>.</w:t>
      </w:r>
    </w:p>
    <w:p w14:paraId="0D7A61DA" w14:textId="77777777" w:rsidR="0016314D" w:rsidRPr="00481884" w:rsidRDefault="0016314D" w:rsidP="0016314D">
      <w:pPr>
        <w:jc w:val="center"/>
        <w:rPr>
          <w:rFonts w:asciiTheme="minorHAnsi" w:hAnsiTheme="minorHAnsi" w:cstheme="minorHAnsi"/>
          <w:sz w:val="18"/>
          <w:szCs w:val="18"/>
          <w:lang w:val="en-US"/>
        </w:rPr>
      </w:pPr>
    </w:p>
    <w:p w14:paraId="2B08A2F1" w14:textId="77777777" w:rsidR="0016314D" w:rsidRPr="00481884" w:rsidRDefault="0016314D" w:rsidP="0016314D">
      <w:pPr>
        <w:rPr>
          <w:rFonts w:asciiTheme="minorHAnsi" w:hAnsiTheme="minorHAnsi"/>
          <w:sz w:val="22"/>
          <w:szCs w:val="22"/>
          <w:lang w:val="en-US"/>
        </w:rPr>
      </w:pPr>
    </w:p>
    <w:p w14:paraId="055FBA9E" w14:textId="77777777" w:rsidR="0016314D" w:rsidRDefault="0016314D" w:rsidP="0016314D">
      <w:pPr>
        <w:jc w:val="both"/>
        <w:rPr>
          <w:rFonts w:asciiTheme="minorHAnsi" w:hAnsiTheme="minorHAnsi" w:cstheme="minorHAnsi"/>
          <w:sz w:val="22"/>
          <w:szCs w:val="22"/>
          <w:u w:val="single"/>
          <w:lang w:val="nl-BE"/>
        </w:rPr>
      </w:pPr>
      <w:r w:rsidRPr="00BF31D8">
        <w:rPr>
          <w:rFonts w:asciiTheme="minorHAnsi" w:hAnsiTheme="minorHAnsi" w:cstheme="minorHAnsi"/>
          <w:sz w:val="22"/>
          <w:szCs w:val="22"/>
          <w:u w:val="single"/>
          <w:lang w:val="nl-BE"/>
        </w:rPr>
        <w:t xml:space="preserve">Inhoud: </w:t>
      </w:r>
    </w:p>
    <w:p w14:paraId="4486E251" w14:textId="77777777" w:rsidR="0016314D" w:rsidRPr="00214AA6" w:rsidRDefault="0016314D" w:rsidP="0016314D">
      <w:pPr>
        <w:jc w:val="both"/>
        <w:rPr>
          <w:rFonts w:cstheme="minorHAnsi"/>
        </w:rPr>
      </w:pPr>
      <w:r>
        <w:rPr>
          <w:rFonts w:asciiTheme="minorHAnsi" w:hAnsiTheme="minorHAnsi" w:cstheme="minorHAnsi"/>
          <w:sz w:val="22"/>
          <w:szCs w:val="22"/>
          <w:lang w:val="nl-BE"/>
        </w:rPr>
        <w:t xml:space="preserve">Chronische pijn is door de Wereldgezondheidsorganisatie (WHO) erkend als een ziekte van het centraal zenuwstelsel. Het is de meest voorkomende en het duurste gezondheidsprobleem in Nederland, maar ook in België en andere landen van Europa, Australië en de VS. </w:t>
      </w:r>
      <w:r w:rsidRPr="00BF31D8">
        <w:rPr>
          <w:rFonts w:asciiTheme="minorHAnsi" w:hAnsiTheme="minorHAnsi" w:cstheme="minorHAnsi"/>
          <w:sz w:val="22"/>
          <w:szCs w:val="22"/>
          <w:lang w:val="nl-BE"/>
        </w:rPr>
        <w:t>Uitgebreid wetenschappelijk onderzoek bevestigt de voorname rol die</w:t>
      </w:r>
      <w:r>
        <w:rPr>
          <w:rFonts w:asciiTheme="minorHAnsi" w:hAnsiTheme="minorHAnsi" w:cstheme="minorHAnsi"/>
          <w:sz w:val="22"/>
          <w:szCs w:val="22"/>
          <w:lang w:val="nl-BE"/>
        </w:rPr>
        <w:t xml:space="preserve"> centrale sensitisatie, of de overgevoeligheid van het centraal zenuwstelsel, speelt in het onderhouden en verklaren van aanhoudende pijnklachten. Opmerkelijk daarbij is dat uit wetenschappelijke studies naar voren komt dat centrale sensitisatie heel uiteenlopende pijnklachten kan verklaren</w:t>
      </w:r>
      <w:r>
        <w:rPr>
          <w:rFonts w:asciiTheme="minorHAnsi" w:hAnsiTheme="minorHAnsi" w:cstheme="minorHAnsi"/>
          <w:sz w:val="22"/>
          <w:szCs w:val="22"/>
          <w:lang w:val="nl-BE"/>
        </w:rPr>
        <w:fldChar w:fldCharType="begin"/>
      </w:r>
      <w:r>
        <w:rPr>
          <w:rFonts w:asciiTheme="minorHAnsi" w:hAnsiTheme="minorHAnsi" w:cstheme="minorHAnsi"/>
          <w:sz w:val="22"/>
          <w:szCs w:val="22"/>
          <w:lang w:val="nl-BE"/>
        </w:rPr>
        <w:instrText xml:space="preserve"> ADDIN EN.CITE &lt;EndNote&gt;&lt;Cite&gt;&lt;Author&gt;Nijs&lt;/Author&gt;&lt;Year&gt;2021&lt;/Year&gt;&lt;RecNum&gt;9181&lt;/RecNum&gt;&lt;DisplayText&gt;&lt;style face="superscript"&gt;1&lt;/style&gt;&lt;/DisplayText&gt;&lt;record&gt;&lt;rec-number&gt;9181&lt;/rec-number&gt;&lt;foreign-keys&gt;&lt;key app="EN" db-id="pdv2dpw2dtv2wjez5ravdpf5r05rrsx5rzxs" timestamp="1618568609"&gt;9181&lt;/key&gt;&lt;/foreign-keys&gt;&lt;ref-type name="Journal Article"&gt;17&lt;/ref-type&gt;&lt;contributors&gt;&lt;authors&gt;&lt;author&gt;Nijs, J; George, SZ; Clauw, DJ; Fernández-de-las-Peñas, C; Kosek, E; Ickmans, K; Fernández Carnero, J; Polli, A; Kapreli, E; Huysmans, E; Cuesta-Vargas, AI; Mani, R; Lundberg, M; Leysen, L; Rice, D; Sterling, M; Curatolo, M. &lt;/author&gt;&lt;/authors&gt;&lt;/contributors&gt;&lt;titles&gt;&lt;title&gt;Central sensitisation in chronic pain conditions: Latest discoveries and their potential for precision medicine&lt;/title&gt;&lt;secondary-title&gt;The Lancet Rheumatology &lt;/secondary-title&gt;&lt;/titles&gt;&lt;periodical&gt;&lt;full-title&gt;The Lancet Rheumatology&lt;/full-title&gt;&lt;/periodical&gt;&lt;pages&gt;e383-92&lt;/pages&gt;&lt;volume&gt;3&lt;/volume&gt;&lt;dates&gt;&lt;year&gt;2021&lt;/year&gt;&lt;/dates&gt;&lt;urls&gt;&lt;/urls&gt;&lt;electronic-resource-num&gt;doi: https://doi.org/10.1016/S2665-9913(21)00032-1&lt;/electronic-resource-num&gt;&lt;/record&gt;&lt;/Cite&gt;&lt;/EndNote&gt;</w:instrText>
      </w:r>
      <w:r>
        <w:rPr>
          <w:rFonts w:asciiTheme="minorHAnsi" w:hAnsiTheme="minorHAnsi" w:cstheme="minorHAnsi"/>
          <w:sz w:val="22"/>
          <w:szCs w:val="22"/>
          <w:lang w:val="nl-BE"/>
        </w:rPr>
        <w:fldChar w:fldCharType="separate"/>
      </w:r>
      <w:r w:rsidRPr="003E04B2">
        <w:rPr>
          <w:rFonts w:asciiTheme="minorHAnsi" w:hAnsiTheme="minorHAnsi" w:cstheme="minorHAnsi"/>
          <w:noProof/>
          <w:sz w:val="22"/>
          <w:szCs w:val="22"/>
          <w:vertAlign w:val="superscript"/>
          <w:lang w:val="nl-BE"/>
        </w:rPr>
        <w:t>1</w:t>
      </w:r>
      <w:r>
        <w:rPr>
          <w:rFonts w:asciiTheme="minorHAnsi" w:hAnsiTheme="minorHAnsi" w:cstheme="minorHAnsi"/>
          <w:sz w:val="22"/>
          <w:szCs w:val="22"/>
          <w:lang w:val="nl-BE"/>
        </w:rPr>
        <w:fldChar w:fldCharType="end"/>
      </w:r>
      <w:r>
        <w:rPr>
          <w:rFonts w:asciiTheme="minorHAnsi" w:hAnsiTheme="minorHAnsi" w:cstheme="minorHAnsi"/>
          <w:sz w:val="22"/>
          <w:szCs w:val="22"/>
          <w:lang w:val="nl-BE"/>
        </w:rPr>
        <w:t>, gaande van tendinopathieën, artrose, pijn na kanker, bekkenpijn na de bevalling, aanhoudende pijn na chirurgie, pijn bij kinderen, rugpijn, nekpijn, Ehlers-Danlos syndroom, tot hoofdpijn, reumatoïde artritis en mogelijk zelfs long-COVID. Daarom ook dat de International Assiociation fort he Study of Pain (IASP) patiënten met centrale sensitisatie erkend heeft als een afzonderlijke groep pijnpatiënten, die zich onderscheiden van patiënten met nociceptieve en neuropathische pijn</w:t>
      </w:r>
      <w:r>
        <w:rPr>
          <w:rFonts w:asciiTheme="minorHAnsi" w:hAnsiTheme="minorHAnsi" w:cstheme="minorHAnsi"/>
          <w:sz w:val="22"/>
          <w:szCs w:val="22"/>
          <w:lang w:val="nl-BE"/>
        </w:rPr>
        <w:fldChar w:fldCharType="begin">
          <w:fldData xml:space="preserve">PEVuZE5vdGU+PENpdGU+PEF1dGhvcj5Lb3NlazwvQXV0aG9yPjxZZWFyPjIwMTY8L1llYXI+PFJl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YWw+PHBhZ2VzPjEzODItNjwvcGFnZXM+PHZvbHVtZT4xNTc8L3ZvbHVtZT48bnVtYmVyPjc8L251
bWJlcj48ZWRpdGlvbj4yMDE2LzAyLzAzPC9lZGl0aW9uPjxkYXRlcz48eWVhcj4yMDE2PC95ZWFy
PjxwdWItZGF0ZXM+PGRhdGU+SnVsPC9kYXRlPjwvcHViLWRhdGVzPjwvZGF0ZXM+PGlzYm4+MDMw
NC0zOTU5PC9pc2JuPjxhY2Nlc3Npb24tbnVtPjI2ODM1NzgzPC9hY2Nlc3Npb24tbnVtPjx1cmxz
PjwvdXJscz48ZWxlY3Ryb25pYy1yZXNvdXJjZS1udW0+MTAuMTA5Ny9qLnBhaW4uMDAwMDAwMDAw
MDAwMDUwNzwvZWxlY3Ryb25pYy1yZXNvdXJjZS1udW0+PHJlbW90ZS1kYXRhYmFzZS1wcm92aWRl
cj5OTE08L3JlbW90ZS1kYXRhYmFzZS1wcm92aWRlcj48bGFuZ3VhZ2U+ZW5nPC9sYW5ndWFnZT48
L3JlY29yZD48L0NpdGU+PC9FbmROb3RlPn==
</w:fldData>
        </w:fldChar>
      </w:r>
      <w:r>
        <w:rPr>
          <w:rFonts w:asciiTheme="minorHAnsi" w:hAnsiTheme="minorHAnsi" w:cstheme="minorHAnsi"/>
          <w:sz w:val="22"/>
          <w:szCs w:val="22"/>
          <w:lang w:val="nl-BE"/>
        </w:rPr>
        <w:instrText xml:space="preserve"> ADDIN EN.CITE </w:instrText>
      </w:r>
      <w:r>
        <w:rPr>
          <w:rFonts w:asciiTheme="minorHAnsi" w:hAnsiTheme="minorHAnsi" w:cstheme="minorHAnsi"/>
          <w:sz w:val="22"/>
          <w:szCs w:val="22"/>
          <w:lang w:val="nl-BE"/>
        </w:rPr>
        <w:fldChar w:fldCharType="begin">
          <w:fldData xml:space="preserve">PEVuZE5vdGU+PENpdGU+PEF1dGhvcj5Lb3NlazwvQXV0aG9yPjxZZWFyPjIwMTY8L1llYXI+PFJl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YWw+PHBhZ2VzPjEzODItNjwvcGFnZXM+PHZvbHVtZT4xNTc8L3ZvbHVtZT48bnVtYmVyPjc8L251
bWJlcj48ZWRpdGlvbj4yMDE2LzAyLzAzPC9lZGl0aW9uPjxkYXRlcz48eWVhcj4yMDE2PC95ZWFy
PjxwdWItZGF0ZXM+PGRhdGU+SnVsPC9kYXRlPjwvcHViLWRhdGVzPjwvZGF0ZXM+PGlzYm4+MDMw
NC0zOTU5PC9pc2JuPjxhY2Nlc3Npb24tbnVtPjI2ODM1NzgzPC9hY2Nlc3Npb24tbnVtPjx1cmxz
PjwvdXJscz48ZWxlY3Ryb25pYy1yZXNvdXJjZS1udW0+MTAuMTA5Ny9qLnBhaW4uMDAwMDAwMDAw
MDAwMDUwNzwvZWxlY3Ryb25pYy1yZXNvdXJjZS1udW0+PHJlbW90ZS1kYXRhYmFzZS1wcm92aWRl
cj5OTE08L3JlbW90ZS1kYXRhYmFzZS1wcm92aWRlcj48bGFuZ3VhZ2U+ZW5nPC9sYW5ndWFnZT48
L3JlY29yZD48L0NpdGU+PC9FbmROb3RlPn==
</w:fldData>
        </w:fldChar>
      </w:r>
      <w:r>
        <w:rPr>
          <w:rFonts w:asciiTheme="minorHAnsi" w:hAnsiTheme="minorHAnsi" w:cstheme="minorHAnsi"/>
          <w:sz w:val="22"/>
          <w:szCs w:val="22"/>
          <w:lang w:val="nl-BE"/>
        </w:rPr>
        <w:instrText xml:space="preserve"> ADDIN EN.CITE.DATA </w:instrText>
      </w:r>
      <w:r>
        <w:rPr>
          <w:rFonts w:asciiTheme="minorHAnsi" w:hAnsiTheme="minorHAnsi" w:cstheme="minorHAnsi"/>
          <w:sz w:val="22"/>
          <w:szCs w:val="22"/>
          <w:lang w:val="nl-BE"/>
        </w:rPr>
      </w:r>
      <w:r>
        <w:rPr>
          <w:rFonts w:asciiTheme="minorHAnsi" w:hAnsiTheme="minorHAnsi" w:cstheme="minorHAnsi"/>
          <w:sz w:val="22"/>
          <w:szCs w:val="22"/>
          <w:lang w:val="nl-BE"/>
        </w:rPr>
        <w:fldChar w:fldCharType="end"/>
      </w:r>
      <w:r>
        <w:rPr>
          <w:rFonts w:asciiTheme="minorHAnsi" w:hAnsiTheme="minorHAnsi" w:cstheme="minorHAnsi"/>
          <w:sz w:val="22"/>
          <w:szCs w:val="22"/>
          <w:lang w:val="nl-BE"/>
        </w:rPr>
      </w:r>
      <w:r>
        <w:rPr>
          <w:rFonts w:asciiTheme="minorHAnsi" w:hAnsiTheme="minorHAnsi" w:cstheme="minorHAnsi"/>
          <w:sz w:val="22"/>
          <w:szCs w:val="22"/>
          <w:lang w:val="nl-BE"/>
        </w:rPr>
        <w:fldChar w:fldCharType="separate"/>
      </w:r>
      <w:r w:rsidRPr="003E04B2">
        <w:rPr>
          <w:rFonts w:asciiTheme="minorHAnsi" w:hAnsiTheme="minorHAnsi" w:cstheme="minorHAnsi"/>
          <w:noProof/>
          <w:sz w:val="22"/>
          <w:szCs w:val="22"/>
          <w:vertAlign w:val="superscript"/>
          <w:lang w:val="nl-BE"/>
        </w:rPr>
        <w:t>2</w:t>
      </w:r>
      <w:r>
        <w:rPr>
          <w:rFonts w:asciiTheme="minorHAnsi" w:hAnsiTheme="minorHAnsi" w:cstheme="minorHAnsi"/>
          <w:sz w:val="22"/>
          <w:szCs w:val="22"/>
          <w:lang w:val="nl-BE"/>
        </w:rPr>
        <w:fldChar w:fldCharType="end"/>
      </w:r>
      <w:r>
        <w:rPr>
          <w:rFonts w:asciiTheme="minorHAnsi" w:hAnsiTheme="minorHAnsi" w:cstheme="minorHAnsi"/>
          <w:sz w:val="22"/>
          <w:szCs w:val="22"/>
          <w:lang w:val="nl-BE"/>
        </w:rPr>
        <w:t>. Tijdens deze webinar geven we een overzicht van de actuele kennis en inzichten met betrekking tot centrale sensitisatie, en leren we de clinicus aan om centrale sensitisatie bij patiënten vast te stellen. Daarvoor maken we gebruik van de nieuwe klinische criteria voor nociplastische pijn van de IASP</w:t>
      </w:r>
      <w:r>
        <w:rPr>
          <w:rFonts w:asciiTheme="minorHAnsi" w:hAnsiTheme="minorHAnsi" w:cstheme="minorHAnsi"/>
          <w:sz w:val="22"/>
          <w:szCs w:val="22"/>
          <w:lang w:val="nl-BE"/>
        </w:rPr>
        <w:fldChar w:fldCharType="begin">
          <w:fldData xml:space="preserve">PEVuZE5vdGU+PENpdGU+PEF1dGhvcj5Lb3NlazwvQXV0aG9yPjxZZWFyPjIwMjE8L1llYXI+PFJl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PC9hbHQtcGVyaW9kaWNhbD48cGFnZXM+MjYyOS0yNjM0PC9wYWdlcz48dm9sdW1lPjE2Mjwvdm9s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==
</w:fldData>
        </w:fldChar>
      </w:r>
      <w:r>
        <w:rPr>
          <w:rFonts w:asciiTheme="minorHAnsi" w:hAnsiTheme="minorHAnsi" w:cstheme="minorHAnsi"/>
          <w:sz w:val="22"/>
          <w:szCs w:val="22"/>
          <w:lang w:val="nl-BE"/>
        </w:rPr>
        <w:instrText xml:space="preserve"> ADDIN EN.CITE </w:instrText>
      </w:r>
      <w:r>
        <w:rPr>
          <w:rFonts w:asciiTheme="minorHAnsi" w:hAnsiTheme="minorHAnsi" w:cstheme="minorHAnsi"/>
          <w:sz w:val="22"/>
          <w:szCs w:val="22"/>
          <w:lang w:val="nl-BE"/>
        </w:rPr>
        <w:fldChar w:fldCharType="begin">
          <w:fldData xml:space="preserve">PEVuZE5vdGU+PENpdGU+PEF1dGhvcj5Lb3NlazwvQXV0aG9yPjxZZWFyPjIwMjE8L1llYXI+PFJl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PC9hbHQtcGVyaW9kaWNhbD48cGFnZXM+MjYyOS0yNjM0PC9wYWdlcz48dm9sdW1lPjE2Mjwvdm9s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==
</w:fldData>
        </w:fldChar>
      </w:r>
      <w:r>
        <w:rPr>
          <w:rFonts w:asciiTheme="minorHAnsi" w:hAnsiTheme="minorHAnsi" w:cstheme="minorHAnsi"/>
          <w:sz w:val="22"/>
          <w:szCs w:val="22"/>
          <w:lang w:val="nl-BE"/>
        </w:rPr>
        <w:instrText xml:space="preserve"> ADDIN EN.CITE.DATA </w:instrText>
      </w:r>
      <w:r>
        <w:rPr>
          <w:rFonts w:asciiTheme="minorHAnsi" w:hAnsiTheme="minorHAnsi" w:cstheme="minorHAnsi"/>
          <w:sz w:val="22"/>
          <w:szCs w:val="22"/>
          <w:lang w:val="nl-BE"/>
        </w:rPr>
      </w:r>
      <w:r>
        <w:rPr>
          <w:rFonts w:asciiTheme="minorHAnsi" w:hAnsiTheme="minorHAnsi" w:cstheme="minorHAnsi"/>
          <w:sz w:val="22"/>
          <w:szCs w:val="22"/>
          <w:lang w:val="nl-BE"/>
        </w:rPr>
        <w:fldChar w:fldCharType="end"/>
      </w:r>
      <w:r>
        <w:rPr>
          <w:rFonts w:asciiTheme="minorHAnsi" w:hAnsiTheme="minorHAnsi" w:cstheme="minorHAnsi"/>
          <w:sz w:val="22"/>
          <w:szCs w:val="22"/>
          <w:lang w:val="nl-BE"/>
        </w:rPr>
      </w:r>
      <w:r>
        <w:rPr>
          <w:rFonts w:asciiTheme="minorHAnsi" w:hAnsiTheme="minorHAnsi" w:cstheme="minorHAnsi"/>
          <w:sz w:val="22"/>
          <w:szCs w:val="22"/>
          <w:lang w:val="nl-BE"/>
        </w:rPr>
        <w:fldChar w:fldCharType="separate"/>
      </w:r>
      <w:r w:rsidRPr="003E04B2">
        <w:rPr>
          <w:rFonts w:asciiTheme="minorHAnsi" w:hAnsiTheme="minorHAnsi" w:cstheme="minorHAnsi"/>
          <w:noProof/>
          <w:sz w:val="22"/>
          <w:szCs w:val="22"/>
          <w:vertAlign w:val="superscript"/>
          <w:lang w:val="nl-BE"/>
        </w:rPr>
        <w:t>3</w:t>
      </w:r>
      <w:r>
        <w:rPr>
          <w:rFonts w:asciiTheme="minorHAnsi" w:hAnsiTheme="minorHAnsi" w:cstheme="minorHAnsi"/>
          <w:sz w:val="22"/>
          <w:szCs w:val="22"/>
          <w:lang w:val="nl-BE"/>
        </w:rPr>
        <w:fldChar w:fldCharType="end"/>
      </w:r>
      <w:r>
        <w:rPr>
          <w:rFonts w:asciiTheme="minorHAnsi" w:hAnsiTheme="minorHAnsi" w:cstheme="minorHAnsi"/>
          <w:sz w:val="22"/>
          <w:szCs w:val="22"/>
          <w:lang w:val="nl-BE"/>
        </w:rPr>
        <w:t xml:space="preserve">. Tot slot gaan we in op de vragen: wat zijn de klinische implicaties van centrale sensitisatie, en hoe kunnen we centrale sensitisatie behandelen? Daarvoor gaan we in op de onderhoudende factoren van centrale sensitisatie, zoals </w:t>
      </w:r>
      <w:r w:rsidRPr="00BF31D8">
        <w:rPr>
          <w:rFonts w:asciiTheme="minorHAnsi" w:hAnsiTheme="minorHAnsi" w:cstheme="minorHAnsi"/>
          <w:sz w:val="22"/>
          <w:szCs w:val="22"/>
          <w:lang w:val="nl-BE"/>
        </w:rPr>
        <w:t>aanhoudende stress</w:t>
      </w:r>
      <w:r>
        <w:rPr>
          <w:rFonts w:asciiTheme="minorHAnsi" w:hAnsiTheme="minorHAnsi" w:cstheme="minorHAnsi"/>
          <w:sz w:val="22"/>
          <w:szCs w:val="22"/>
          <w:lang w:val="nl-BE"/>
        </w:rPr>
        <w:t xml:space="preserve">, </w:t>
      </w:r>
      <w:r w:rsidRPr="00BF31D8">
        <w:rPr>
          <w:rFonts w:asciiTheme="minorHAnsi" w:hAnsiTheme="minorHAnsi" w:cstheme="minorHAnsi"/>
          <w:sz w:val="22"/>
          <w:szCs w:val="22"/>
          <w:lang w:val="nl-BE"/>
        </w:rPr>
        <w:t>slaapproblemen</w:t>
      </w:r>
      <w:r>
        <w:rPr>
          <w:rFonts w:asciiTheme="minorHAnsi" w:hAnsiTheme="minorHAnsi" w:cstheme="minorHAnsi"/>
          <w:sz w:val="22"/>
          <w:szCs w:val="22"/>
          <w:lang w:val="nl-BE"/>
        </w:rPr>
        <w:t>, ongezonde voeding en fysieke inactiviteit</w:t>
      </w:r>
      <w:r>
        <w:rPr>
          <w:rFonts w:asciiTheme="minorHAnsi" w:hAnsiTheme="minorHAnsi" w:cstheme="minorHAnsi"/>
          <w:sz w:val="22"/>
          <w:szCs w:val="22"/>
          <w:lang w:val="nl-BE"/>
        </w:rPr>
        <w:fldChar w:fldCharType="begin">
          <w:fldData xml:space="preserve">PEVuZE5vdGU+PENpdGU+PEF1dGhvcj5OaWpzPC9BdXRob3I+PFllYXI+MjAxOTwvWWVhcj48UmVj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</w:fldData>
        </w:fldChar>
      </w:r>
      <w:r>
        <w:rPr>
          <w:rFonts w:asciiTheme="minorHAnsi" w:hAnsiTheme="minorHAnsi" w:cstheme="minorHAnsi"/>
          <w:sz w:val="22"/>
          <w:szCs w:val="22"/>
          <w:lang w:val="nl-BE"/>
        </w:rPr>
        <w:instrText xml:space="preserve"> ADDIN EN.CITE </w:instrText>
      </w:r>
      <w:r>
        <w:rPr>
          <w:rFonts w:asciiTheme="minorHAnsi" w:hAnsiTheme="minorHAnsi" w:cstheme="minorHAnsi"/>
          <w:sz w:val="22"/>
          <w:szCs w:val="22"/>
          <w:lang w:val="nl-BE"/>
        </w:rPr>
        <w:fldChar w:fldCharType="begin">
          <w:fldData xml:space="preserve">PEVuZE5vdGU+PENpdGU+PEF1dGhvcj5OaWpzPC9BdXRob3I+PFllYXI+MjAxOTwvWWVhcj48UmVj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</w:fldData>
        </w:fldChar>
      </w:r>
      <w:r>
        <w:rPr>
          <w:rFonts w:asciiTheme="minorHAnsi" w:hAnsiTheme="minorHAnsi" w:cstheme="minorHAnsi"/>
          <w:sz w:val="22"/>
          <w:szCs w:val="22"/>
          <w:lang w:val="nl-BE"/>
        </w:rPr>
        <w:instrText xml:space="preserve"> ADDIN EN.CITE.DATA </w:instrText>
      </w:r>
      <w:r>
        <w:rPr>
          <w:rFonts w:asciiTheme="minorHAnsi" w:hAnsiTheme="minorHAnsi" w:cstheme="minorHAnsi"/>
          <w:sz w:val="22"/>
          <w:szCs w:val="22"/>
          <w:lang w:val="nl-BE"/>
        </w:rPr>
      </w:r>
      <w:r>
        <w:rPr>
          <w:rFonts w:asciiTheme="minorHAnsi" w:hAnsiTheme="minorHAnsi" w:cstheme="minorHAnsi"/>
          <w:sz w:val="22"/>
          <w:szCs w:val="22"/>
          <w:lang w:val="nl-BE"/>
        </w:rPr>
        <w:fldChar w:fldCharType="end"/>
      </w:r>
      <w:r>
        <w:rPr>
          <w:rFonts w:asciiTheme="minorHAnsi" w:hAnsiTheme="minorHAnsi" w:cstheme="minorHAnsi"/>
          <w:sz w:val="22"/>
          <w:szCs w:val="22"/>
          <w:lang w:val="nl-BE"/>
        </w:rPr>
      </w:r>
      <w:r>
        <w:rPr>
          <w:rFonts w:asciiTheme="minorHAnsi" w:hAnsiTheme="minorHAnsi" w:cstheme="minorHAnsi"/>
          <w:sz w:val="22"/>
          <w:szCs w:val="22"/>
          <w:lang w:val="nl-BE"/>
        </w:rPr>
        <w:fldChar w:fldCharType="separate"/>
      </w:r>
      <w:r w:rsidRPr="003E04B2">
        <w:rPr>
          <w:rFonts w:asciiTheme="minorHAnsi" w:hAnsiTheme="minorHAnsi" w:cstheme="minorHAnsi"/>
          <w:noProof/>
          <w:sz w:val="22"/>
          <w:szCs w:val="22"/>
          <w:vertAlign w:val="superscript"/>
          <w:lang w:val="nl-BE"/>
        </w:rPr>
        <w:t>4</w:t>
      </w:r>
      <w:r>
        <w:rPr>
          <w:rFonts w:asciiTheme="minorHAnsi" w:hAnsiTheme="minorHAnsi" w:cstheme="minorHAnsi"/>
          <w:sz w:val="22"/>
          <w:szCs w:val="22"/>
          <w:lang w:val="nl-BE"/>
        </w:rPr>
        <w:fldChar w:fldCharType="end"/>
      </w:r>
      <w:r w:rsidRPr="00BF31D8">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Van deze leefstijlfactoren is het immers bekend dat ze de gevoeligheid van het centraal zenuwstelsel (i.e., centrale sensitisatie) versterken. </w:t>
      </w:r>
    </w:p>
    <w:p w14:paraId="05A509A2" w14:textId="77777777" w:rsidR="0016314D" w:rsidRPr="000B3B40" w:rsidRDefault="0016314D" w:rsidP="0016314D">
      <w:pPr>
        <w:rPr>
          <w:rFonts w:asciiTheme="minorHAnsi" w:hAnsiTheme="minorHAnsi"/>
          <w:sz w:val="22"/>
          <w:szCs w:val="22"/>
        </w:rPr>
      </w:pPr>
    </w:p>
    <w:p w14:paraId="276F34EA" w14:textId="77777777" w:rsidR="0016314D" w:rsidRPr="000B3B40" w:rsidRDefault="0016314D" w:rsidP="0016314D">
      <w:pPr>
        <w:rPr>
          <w:rFonts w:asciiTheme="minorHAnsi" w:hAnsiTheme="minorHAnsi"/>
          <w:sz w:val="22"/>
          <w:szCs w:val="22"/>
        </w:rPr>
      </w:pPr>
      <w:r w:rsidRPr="000B3B40">
        <w:rPr>
          <w:rFonts w:asciiTheme="minorHAnsi" w:hAnsiTheme="minorHAnsi"/>
          <w:sz w:val="22"/>
          <w:szCs w:val="22"/>
          <w:u w:val="single"/>
        </w:rPr>
        <w:t>Bronnen</w:t>
      </w:r>
      <w:r w:rsidRPr="000B3B40">
        <w:rPr>
          <w:rFonts w:asciiTheme="minorHAnsi" w:hAnsiTheme="minorHAnsi"/>
          <w:sz w:val="22"/>
          <w:szCs w:val="22"/>
        </w:rPr>
        <w:t>:</w:t>
      </w:r>
    </w:p>
    <w:p w14:paraId="704DBD29" w14:textId="77777777" w:rsidR="0016314D" w:rsidRPr="003E04B2" w:rsidRDefault="0016314D" w:rsidP="0016314D">
      <w:pPr>
        <w:pStyle w:val="EndNoteBibliography"/>
        <w:spacing w:after="0"/>
      </w:pPr>
      <w:r>
        <w:rPr>
          <w:rFonts w:asciiTheme="minorHAnsi" w:hAnsiTheme="minorHAnsi"/>
        </w:rPr>
        <w:fldChar w:fldCharType="begin"/>
      </w:r>
      <w:r w:rsidRPr="000B3B40">
        <w:rPr>
          <w:rFonts w:asciiTheme="minorHAnsi" w:hAnsiTheme="minorHAnsi"/>
          <w:lang w:val="nl-NL"/>
        </w:rPr>
        <w:instrText xml:space="preserve"> ADDIN EN.REFLIST </w:instrText>
      </w:r>
      <w:r>
        <w:rPr>
          <w:rFonts w:asciiTheme="minorHAnsi" w:hAnsiTheme="minorHAnsi"/>
        </w:rPr>
        <w:fldChar w:fldCharType="separate"/>
      </w:r>
      <w:r w:rsidRPr="000B3B40">
        <w:rPr>
          <w:lang w:val="nl-NL"/>
        </w:rPr>
        <w:t>1.</w:t>
      </w:r>
      <w:r w:rsidRPr="000B3B40">
        <w:rPr>
          <w:lang w:val="nl-NL"/>
        </w:rPr>
        <w:tab/>
        <w:t xml:space="preserve">Nijs JG, SZ; Clauw, DJ; Fernández-de-las-Peñas, C; Kosek, E; Ickmans, K; Fernández Carnero, J; Polli, A; Kapreli, E; Huysmans, E; Cuesta-Vargas, AI; Mani, R; Lundberg, M; Leysen, L; Rice, D; Sterling, M; Curatolo, M. . </w:t>
      </w:r>
      <w:r w:rsidRPr="003E04B2">
        <w:t xml:space="preserve">Central sensitisation in chronic pain conditions: Latest discoveries and their potential for precision medicine. </w:t>
      </w:r>
      <w:r w:rsidRPr="003E04B2">
        <w:rPr>
          <w:i/>
        </w:rPr>
        <w:t xml:space="preserve">The Lancet Rheumatology </w:t>
      </w:r>
      <w:r w:rsidRPr="003E04B2">
        <w:t xml:space="preserve">2021; </w:t>
      </w:r>
      <w:r w:rsidRPr="003E04B2">
        <w:rPr>
          <w:b/>
        </w:rPr>
        <w:t>3</w:t>
      </w:r>
      <w:r w:rsidRPr="003E04B2">
        <w:t>: e383-92.</w:t>
      </w:r>
    </w:p>
    <w:p w14:paraId="715ECB06" w14:textId="77777777" w:rsidR="0016314D" w:rsidRPr="003E04B2" w:rsidRDefault="0016314D" w:rsidP="0016314D">
      <w:pPr>
        <w:pStyle w:val="EndNoteBibliography"/>
        <w:spacing w:after="0"/>
      </w:pPr>
      <w:r w:rsidRPr="003E04B2">
        <w:t>2.</w:t>
      </w:r>
      <w:r w:rsidRPr="003E04B2">
        <w:tab/>
        <w:t xml:space="preserve">Kosek E, Cohen M, Baron R, et al. Do we need a third mechanistic descriptor for chronic pain states? </w:t>
      </w:r>
      <w:r w:rsidRPr="003E04B2">
        <w:rPr>
          <w:i/>
        </w:rPr>
        <w:t>Pain</w:t>
      </w:r>
      <w:r w:rsidRPr="003E04B2">
        <w:t xml:space="preserve"> 2016; </w:t>
      </w:r>
      <w:r w:rsidRPr="003E04B2">
        <w:rPr>
          <w:b/>
        </w:rPr>
        <w:t>157</w:t>
      </w:r>
      <w:r w:rsidRPr="003E04B2">
        <w:t>(7): 1382-6.</w:t>
      </w:r>
    </w:p>
    <w:p w14:paraId="5C9F8C34" w14:textId="77777777" w:rsidR="0016314D" w:rsidRPr="003E04B2" w:rsidRDefault="0016314D" w:rsidP="0016314D">
      <w:pPr>
        <w:pStyle w:val="EndNoteBibliography"/>
        <w:spacing w:after="0"/>
      </w:pPr>
      <w:r w:rsidRPr="003E04B2">
        <w:t>3.</w:t>
      </w:r>
      <w:r w:rsidRPr="003E04B2">
        <w:tab/>
        <w:t xml:space="preserve">Kosek E, Clauw D, Nijs J, et al. Chronic nociplastic pain affecting the musculoskeletal system: clinical criteria and grading system. </w:t>
      </w:r>
      <w:r w:rsidRPr="003E04B2">
        <w:rPr>
          <w:i/>
        </w:rPr>
        <w:t>Pain</w:t>
      </w:r>
      <w:r w:rsidRPr="003E04B2">
        <w:t xml:space="preserve"> 2021; </w:t>
      </w:r>
      <w:r w:rsidRPr="003E04B2">
        <w:rPr>
          <w:b/>
        </w:rPr>
        <w:t>162</w:t>
      </w:r>
      <w:r w:rsidRPr="003E04B2">
        <w:t>(11): 2629-34.</w:t>
      </w:r>
    </w:p>
    <w:p w14:paraId="6FD29DCD" w14:textId="77777777" w:rsidR="0016314D" w:rsidRPr="000B3B40" w:rsidRDefault="0016314D" w:rsidP="0016314D">
      <w:pPr>
        <w:pStyle w:val="EndNoteBibliography"/>
        <w:rPr>
          <w:lang w:val="nl-NL"/>
        </w:rPr>
      </w:pPr>
      <w:r w:rsidRPr="003E04B2">
        <w:t>4.</w:t>
      </w:r>
      <w:r w:rsidRPr="003E04B2">
        <w:tab/>
        <w:t xml:space="preserve">Nijs J, Leysen L, Vanlauwe J, et al. Treatment of central sensitization in patients with chronic pain: time for change? </w:t>
      </w:r>
      <w:r w:rsidRPr="000B3B40">
        <w:rPr>
          <w:i/>
          <w:lang w:val="nl-NL"/>
        </w:rPr>
        <w:t>Expert opinion on pharmacotherapy</w:t>
      </w:r>
      <w:r w:rsidRPr="000B3B40">
        <w:rPr>
          <w:lang w:val="nl-NL"/>
        </w:rPr>
        <w:t xml:space="preserve"> 2019; </w:t>
      </w:r>
      <w:r w:rsidRPr="000B3B40">
        <w:rPr>
          <w:b/>
          <w:lang w:val="nl-NL"/>
        </w:rPr>
        <w:t>20</w:t>
      </w:r>
      <w:r w:rsidRPr="000B3B40">
        <w:rPr>
          <w:lang w:val="nl-NL"/>
        </w:rPr>
        <w:t>(16): 1961-70.</w:t>
      </w:r>
    </w:p>
    <w:p w14:paraId="7DFCA56C" w14:textId="77777777" w:rsidR="0016314D" w:rsidRPr="000B3B40" w:rsidRDefault="0016314D" w:rsidP="0016314D">
      <w:pPr>
        <w:spacing w:after="160" w:line="259" w:lineRule="auto"/>
        <w:rPr>
          <w:rFonts w:ascii="Calibri" w:hAnsi="Calibri" w:cs="Calibri"/>
          <w:noProof/>
          <w:sz w:val="22"/>
          <w:szCs w:val="22"/>
          <w:lang w:eastAsia="en-US"/>
        </w:rPr>
      </w:pPr>
      <w:r>
        <w:br w:type="page"/>
      </w:r>
    </w:p>
    <w:p w14:paraId="58CBC554" w14:textId="3B432632" w:rsidR="0016314D" w:rsidRDefault="0016314D" w:rsidP="0016314D">
      <w:r>
        <w:rPr>
          <w:rFonts w:asciiTheme="minorHAnsi" w:hAnsiTheme="minorHAnsi"/>
          <w:sz w:val="22"/>
          <w:szCs w:val="22"/>
          <w:lang w:val="en-US"/>
        </w:rPr>
        <w:lastRenderedPageBreak/>
        <w:fldChar w:fldCharType="end"/>
      </w:r>
    </w:p>
    <w:sectPr w:rsidR="0016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223B"/>
    <w:multiLevelType w:val="hybridMultilevel"/>
    <w:tmpl w:val="D5CA3CF0"/>
    <w:lvl w:ilvl="0" w:tplc="D020F7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77E7CBF"/>
    <w:multiLevelType w:val="hybridMultilevel"/>
    <w:tmpl w:val="DEA6368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87374"/>
    <w:multiLevelType w:val="hybridMultilevel"/>
    <w:tmpl w:val="1A3A69D0"/>
    <w:lvl w:ilvl="0" w:tplc="FACE3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879673A"/>
    <w:multiLevelType w:val="hybridMultilevel"/>
    <w:tmpl w:val="E83CC684"/>
    <w:lvl w:ilvl="0" w:tplc="6A0CD4D2">
      <w:start w:val="1"/>
      <w:numFmt w:val="upperLetter"/>
      <w:lvlText w:val="%1)"/>
      <w:lvlJc w:val="left"/>
      <w:pPr>
        <w:tabs>
          <w:tab w:val="num" w:pos="720"/>
        </w:tabs>
        <w:ind w:left="720" w:hanging="360"/>
      </w:pPr>
    </w:lvl>
    <w:lvl w:ilvl="1" w:tplc="1FFC8458" w:tentative="1">
      <w:start w:val="1"/>
      <w:numFmt w:val="upperLetter"/>
      <w:lvlText w:val="%2)"/>
      <w:lvlJc w:val="left"/>
      <w:pPr>
        <w:tabs>
          <w:tab w:val="num" w:pos="1440"/>
        </w:tabs>
        <w:ind w:left="1440" w:hanging="360"/>
      </w:pPr>
    </w:lvl>
    <w:lvl w:ilvl="2" w:tplc="B9045C3C" w:tentative="1">
      <w:start w:val="1"/>
      <w:numFmt w:val="upperLetter"/>
      <w:lvlText w:val="%3)"/>
      <w:lvlJc w:val="left"/>
      <w:pPr>
        <w:tabs>
          <w:tab w:val="num" w:pos="2160"/>
        </w:tabs>
        <w:ind w:left="2160" w:hanging="360"/>
      </w:pPr>
    </w:lvl>
    <w:lvl w:ilvl="3" w:tplc="E2962238" w:tentative="1">
      <w:start w:val="1"/>
      <w:numFmt w:val="upperLetter"/>
      <w:lvlText w:val="%4)"/>
      <w:lvlJc w:val="left"/>
      <w:pPr>
        <w:tabs>
          <w:tab w:val="num" w:pos="2880"/>
        </w:tabs>
        <w:ind w:left="2880" w:hanging="360"/>
      </w:pPr>
    </w:lvl>
    <w:lvl w:ilvl="4" w:tplc="1E4EF558" w:tentative="1">
      <w:start w:val="1"/>
      <w:numFmt w:val="upperLetter"/>
      <w:lvlText w:val="%5)"/>
      <w:lvlJc w:val="left"/>
      <w:pPr>
        <w:tabs>
          <w:tab w:val="num" w:pos="3600"/>
        </w:tabs>
        <w:ind w:left="3600" w:hanging="360"/>
      </w:pPr>
    </w:lvl>
    <w:lvl w:ilvl="5" w:tplc="CB8AFCB2" w:tentative="1">
      <w:start w:val="1"/>
      <w:numFmt w:val="upperLetter"/>
      <w:lvlText w:val="%6)"/>
      <w:lvlJc w:val="left"/>
      <w:pPr>
        <w:tabs>
          <w:tab w:val="num" w:pos="4320"/>
        </w:tabs>
        <w:ind w:left="4320" w:hanging="360"/>
      </w:pPr>
    </w:lvl>
    <w:lvl w:ilvl="6" w:tplc="E5BCF836" w:tentative="1">
      <w:start w:val="1"/>
      <w:numFmt w:val="upperLetter"/>
      <w:lvlText w:val="%7)"/>
      <w:lvlJc w:val="left"/>
      <w:pPr>
        <w:tabs>
          <w:tab w:val="num" w:pos="5040"/>
        </w:tabs>
        <w:ind w:left="5040" w:hanging="360"/>
      </w:pPr>
    </w:lvl>
    <w:lvl w:ilvl="7" w:tplc="C6A09FD6" w:tentative="1">
      <w:start w:val="1"/>
      <w:numFmt w:val="upperLetter"/>
      <w:lvlText w:val="%8)"/>
      <w:lvlJc w:val="left"/>
      <w:pPr>
        <w:tabs>
          <w:tab w:val="num" w:pos="5760"/>
        </w:tabs>
        <w:ind w:left="5760" w:hanging="360"/>
      </w:pPr>
    </w:lvl>
    <w:lvl w:ilvl="8" w:tplc="7A326D7E" w:tentative="1">
      <w:start w:val="1"/>
      <w:numFmt w:val="upperLetter"/>
      <w:lvlText w:val="%9)"/>
      <w:lvlJc w:val="left"/>
      <w:pPr>
        <w:tabs>
          <w:tab w:val="num" w:pos="6480"/>
        </w:tabs>
        <w:ind w:left="6480" w:hanging="360"/>
      </w:pPr>
    </w:lvl>
  </w:abstractNum>
  <w:abstractNum w:abstractNumId="4" w15:restartNumberingAfterBreak="0">
    <w:nsid w:val="69873501"/>
    <w:multiLevelType w:val="hybridMultilevel"/>
    <w:tmpl w:val="3D78A430"/>
    <w:lvl w:ilvl="0" w:tplc="77B49AF4">
      <w:start w:val="1"/>
      <w:numFmt w:val="upperLetter"/>
      <w:lvlText w:val="%1)"/>
      <w:lvlJc w:val="left"/>
      <w:pPr>
        <w:tabs>
          <w:tab w:val="num" w:pos="720"/>
        </w:tabs>
        <w:ind w:left="720" w:hanging="360"/>
      </w:pPr>
    </w:lvl>
    <w:lvl w:ilvl="1" w:tplc="11484222" w:tentative="1">
      <w:start w:val="1"/>
      <w:numFmt w:val="upperLetter"/>
      <w:lvlText w:val="%2)"/>
      <w:lvlJc w:val="left"/>
      <w:pPr>
        <w:tabs>
          <w:tab w:val="num" w:pos="1440"/>
        </w:tabs>
        <w:ind w:left="1440" w:hanging="360"/>
      </w:pPr>
    </w:lvl>
    <w:lvl w:ilvl="2" w:tplc="9A06418E" w:tentative="1">
      <w:start w:val="1"/>
      <w:numFmt w:val="upperLetter"/>
      <w:lvlText w:val="%3)"/>
      <w:lvlJc w:val="left"/>
      <w:pPr>
        <w:tabs>
          <w:tab w:val="num" w:pos="2160"/>
        </w:tabs>
        <w:ind w:left="2160" w:hanging="360"/>
      </w:pPr>
    </w:lvl>
    <w:lvl w:ilvl="3" w:tplc="51B642CE" w:tentative="1">
      <w:start w:val="1"/>
      <w:numFmt w:val="upperLetter"/>
      <w:lvlText w:val="%4)"/>
      <w:lvlJc w:val="left"/>
      <w:pPr>
        <w:tabs>
          <w:tab w:val="num" w:pos="2880"/>
        </w:tabs>
        <w:ind w:left="2880" w:hanging="360"/>
      </w:pPr>
    </w:lvl>
    <w:lvl w:ilvl="4" w:tplc="382C6EBA" w:tentative="1">
      <w:start w:val="1"/>
      <w:numFmt w:val="upperLetter"/>
      <w:lvlText w:val="%5)"/>
      <w:lvlJc w:val="left"/>
      <w:pPr>
        <w:tabs>
          <w:tab w:val="num" w:pos="3600"/>
        </w:tabs>
        <w:ind w:left="3600" w:hanging="360"/>
      </w:pPr>
    </w:lvl>
    <w:lvl w:ilvl="5" w:tplc="5C42AC18" w:tentative="1">
      <w:start w:val="1"/>
      <w:numFmt w:val="upperLetter"/>
      <w:lvlText w:val="%6)"/>
      <w:lvlJc w:val="left"/>
      <w:pPr>
        <w:tabs>
          <w:tab w:val="num" w:pos="4320"/>
        </w:tabs>
        <w:ind w:left="4320" w:hanging="360"/>
      </w:pPr>
    </w:lvl>
    <w:lvl w:ilvl="6" w:tplc="83A864D8" w:tentative="1">
      <w:start w:val="1"/>
      <w:numFmt w:val="upperLetter"/>
      <w:lvlText w:val="%7)"/>
      <w:lvlJc w:val="left"/>
      <w:pPr>
        <w:tabs>
          <w:tab w:val="num" w:pos="5040"/>
        </w:tabs>
        <w:ind w:left="5040" w:hanging="360"/>
      </w:pPr>
    </w:lvl>
    <w:lvl w:ilvl="7" w:tplc="33165AE8" w:tentative="1">
      <w:start w:val="1"/>
      <w:numFmt w:val="upperLetter"/>
      <w:lvlText w:val="%8)"/>
      <w:lvlJc w:val="left"/>
      <w:pPr>
        <w:tabs>
          <w:tab w:val="num" w:pos="5760"/>
        </w:tabs>
        <w:ind w:left="5760" w:hanging="360"/>
      </w:pPr>
    </w:lvl>
    <w:lvl w:ilvl="8" w:tplc="1442A35C" w:tentative="1">
      <w:start w:val="1"/>
      <w:numFmt w:val="upperLetter"/>
      <w:lvlText w:val="%9)"/>
      <w:lvlJc w:val="left"/>
      <w:pPr>
        <w:tabs>
          <w:tab w:val="num" w:pos="6480"/>
        </w:tabs>
        <w:ind w:left="6480" w:hanging="360"/>
      </w:pPr>
    </w:lvl>
  </w:abstractNum>
  <w:abstractNum w:abstractNumId="5" w15:restartNumberingAfterBreak="0">
    <w:nsid w:val="75D36C2D"/>
    <w:multiLevelType w:val="hybridMultilevel"/>
    <w:tmpl w:val="74F8B9A4"/>
    <w:lvl w:ilvl="0" w:tplc="064AA2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4D"/>
    <w:rsid w:val="0016314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071CEAE"/>
  <w15:chartTrackingRefBased/>
  <w15:docId w15:val="{57CE872F-BAC5-F04E-B7A7-477A5455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4D"/>
    <w:rPr>
      <w:rFonts w:ascii="Times New Roman" w:hAnsi="Times New Roman" w:cs="Times New Roman"/>
      <w:lang w:val="nl-NL" w:eastAsia="nl-NL"/>
    </w:rPr>
  </w:style>
  <w:style w:type="paragraph" w:styleId="Heading1">
    <w:name w:val="heading 1"/>
    <w:basedOn w:val="Normal"/>
    <w:next w:val="Normal"/>
    <w:link w:val="Heading1Char"/>
    <w:uiPriority w:val="9"/>
    <w:qFormat/>
    <w:rsid w:val="001631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14D"/>
    <w:rPr>
      <w:rFonts w:asciiTheme="majorHAnsi" w:eastAsiaTheme="majorEastAsia" w:hAnsiTheme="majorHAnsi" w:cstheme="majorBidi"/>
      <w:color w:val="2F5496" w:themeColor="accent1" w:themeShade="BF"/>
      <w:sz w:val="32"/>
      <w:szCs w:val="32"/>
      <w:lang w:val="nl-NL" w:eastAsia="nl-NL"/>
    </w:rPr>
  </w:style>
  <w:style w:type="paragraph" w:styleId="ListParagraph">
    <w:name w:val="List Paragraph"/>
    <w:basedOn w:val="Normal"/>
    <w:uiPriority w:val="34"/>
    <w:qFormat/>
    <w:rsid w:val="0016314D"/>
    <w:pPr>
      <w:spacing w:after="200" w:line="276" w:lineRule="auto"/>
      <w:ind w:left="720"/>
      <w:contextualSpacing/>
    </w:pPr>
    <w:rPr>
      <w:rFonts w:asciiTheme="minorHAnsi" w:hAnsiTheme="minorHAnsi" w:cstheme="minorBidi"/>
      <w:sz w:val="22"/>
      <w:szCs w:val="22"/>
      <w:lang w:val="nl-BE" w:eastAsia="en-US"/>
    </w:rPr>
  </w:style>
  <w:style w:type="paragraph" w:customStyle="1" w:styleId="EndNoteBibliography">
    <w:name w:val="EndNote Bibliography"/>
    <w:basedOn w:val="Normal"/>
    <w:link w:val="EndNoteBibliographyChar"/>
    <w:rsid w:val="0016314D"/>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6314D"/>
    <w:rPr>
      <w:rFonts w:ascii="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2021-12-10T19:32:00Z</dcterms:created>
  <dcterms:modified xsi:type="dcterms:W3CDTF">2021-12-10T19:33:00Z</dcterms:modified>
</cp:coreProperties>
</file>